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F82" w:rsidRDefault="00E75FE1" w:rsidP="00124F82">
      <w:pPr>
        <w:jc w:val="both"/>
      </w:pPr>
      <w:r>
        <w:rPr>
          <w:noProof/>
          <w:lang w:eastAsia="tr-TR"/>
        </w:rPr>
        <w:drawing>
          <wp:inline distT="0" distB="0" distL="0" distR="0" wp14:anchorId="3F50B89A" wp14:editId="16C6B8AD">
            <wp:extent cx="2743200" cy="822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822960"/>
                    </a:xfrm>
                    <a:prstGeom prst="rect">
                      <a:avLst/>
                    </a:prstGeom>
                    <a:noFill/>
                  </pic:spPr>
                </pic:pic>
              </a:graphicData>
            </a:graphic>
          </wp:inline>
        </w:drawing>
      </w:r>
      <w:r w:rsidR="00124F82" w:rsidRPr="00E30FD4">
        <w:rPr>
          <w:noProof/>
          <w:lang w:eastAsia="tr-TR"/>
        </w:rPr>
        <w:drawing>
          <wp:anchor distT="0" distB="0" distL="114300" distR="114300" simplePos="0" relativeHeight="251659264" behindDoc="0" locked="0" layoutInCell="1" allowOverlap="1" wp14:anchorId="1FDC6D39" wp14:editId="6656EF75">
            <wp:simplePos x="0" y="0"/>
            <wp:positionH relativeFrom="margin">
              <wp:posOffset>4411980</wp:posOffset>
            </wp:positionH>
            <wp:positionV relativeFrom="paragraph">
              <wp:posOffset>8255</wp:posOffset>
            </wp:positionV>
            <wp:extent cx="1737360" cy="868680"/>
            <wp:effectExtent l="0" t="0" r="0" b="7620"/>
            <wp:wrapSquare wrapText="bothSides"/>
            <wp:docPr id="2" name="Resim 2" descr="2-2 - 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 - Kopy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736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F82" w:rsidRPr="00124F82">
        <w:tab/>
      </w:r>
      <w:r w:rsidR="00124F82" w:rsidRPr="00124F82">
        <w:tab/>
      </w:r>
    </w:p>
    <w:p w:rsidR="00124F82" w:rsidRDefault="00124F82" w:rsidP="00124F82">
      <w:pPr>
        <w:jc w:val="both"/>
      </w:pPr>
    </w:p>
    <w:p w:rsidR="00124F82" w:rsidRDefault="00124F82" w:rsidP="00124F82">
      <w:pPr>
        <w:jc w:val="both"/>
      </w:pPr>
    </w:p>
    <w:p w:rsidR="00124F82" w:rsidRDefault="00124F82" w:rsidP="00124F82">
      <w:pPr>
        <w:jc w:val="both"/>
      </w:pPr>
    </w:p>
    <w:p w:rsidR="00124F82" w:rsidRDefault="00124F82" w:rsidP="00124F82">
      <w:pPr>
        <w:jc w:val="both"/>
      </w:pPr>
    </w:p>
    <w:p w:rsidR="00124F82" w:rsidRDefault="00124F82" w:rsidP="00124F82">
      <w:pPr>
        <w:spacing w:after="0"/>
        <w:jc w:val="center"/>
        <w:rPr>
          <w:b/>
          <w:sz w:val="56"/>
        </w:rPr>
      </w:pPr>
      <w:r>
        <w:rPr>
          <w:b/>
          <w:sz w:val="56"/>
        </w:rPr>
        <w:t>T.C.</w:t>
      </w:r>
    </w:p>
    <w:p w:rsidR="00124F82" w:rsidRPr="00D00D9F" w:rsidRDefault="00124F82" w:rsidP="00124F82">
      <w:pPr>
        <w:spacing w:after="0"/>
        <w:jc w:val="center"/>
        <w:rPr>
          <w:b/>
          <w:sz w:val="56"/>
        </w:rPr>
      </w:pPr>
      <w:r w:rsidRPr="00D00D9F">
        <w:rPr>
          <w:b/>
          <w:sz w:val="56"/>
        </w:rPr>
        <w:t>GÜNEY EGE</w:t>
      </w:r>
    </w:p>
    <w:p w:rsidR="00124F82" w:rsidRDefault="00124F82" w:rsidP="00124F82">
      <w:pPr>
        <w:spacing w:after="0"/>
        <w:jc w:val="center"/>
        <w:rPr>
          <w:b/>
          <w:sz w:val="56"/>
        </w:rPr>
      </w:pPr>
      <w:r w:rsidRPr="00D00D9F">
        <w:rPr>
          <w:b/>
          <w:sz w:val="56"/>
        </w:rPr>
        <w:t>KALKINMA AJANSI</w:t>
      </w:r>
    </w:p>
    <w:p w:rsidR="00124F82" w:rsidRPr="00D00D9F" w:rsidRDefault="00124F82" w:rsidP="00124F82">
      <w:pPr>
        <w:spacing w:after="0"/>
        <w:jc w:val="center"/>
        <w:rPr>
          <w:b/>
          <w:sz w:val="56"/>
        </w:rPr>
      </w:pPr>
    </w:p>
    <w:p w:rsidR="00124F82" w:rsidRDefault="00124F82" w:rsidP="00124F82">
      <w:pPr>
        <w:spacing w:after="0"/>
        <w:jc w:val="center"/>
        <w:rPr>
          <w:sz w:val="56"/>
        </w:rPr>
      </w:pPr>
    </w:p>
    <w:p w:rsidR="00124F82" w:rsidRDefault="00124F82" w:rsidP="00124F82">
      <w:pPr>
        <w:spacing w:after="0"/>
        <w:jc w:val="center"/>
        <w:rPr>
          <w:b/>
          <w:color w:val="000000" w:themeColor="text1"/>
          <w:sz w:val="52"/>
        </w:rPr>
      </w:pPr>
      <w:r w:rsidRPr="00124F82">
        <w:rPr>
          <w:b/>
          <w:color w:val="000000" w:themeColor="text1"/>
          <w:sz w:val="52"/>
        </w:rPr>
        <w:t>2023 YILI SOSYAL GELİŞMEYİ DESTEKLEME PROGRAMI (SOGEP)</w:t>
      </w:r>
    </w:p>
    <w:p w:rsidR="00124F82" w:rsidRDefault="00124F82" w:rsidP="00124F82">
      <w:pPr>
        <w:spacing w:after="0"/>
        <w:jc w:val="center"/>
        <w:rPr>
          <w:b/>
          <w:color w:val="000000" w:themeColor="text1"/>
          <w:sz w:val="52"/>
        </w:rPr>
      </w:pPr>
      <w:r>
        <w:rPr>
          <w:b/>
          <w:color w:val="000000" w:themeColor="text1"/>
          <w:sz w:val="52"/>
        </w:rPr>
        <w:t>BİLGİ NOTU</w:t>
      </w:r>
    </w:p>
    <w:p w:rsidR="00124F82" w:rsidRDefault="00124F82" w:rsidP="00124F82">
      <w:pPr>
        <w:spacing w:after="0"/>
        <w:jc w:val="center"/>
        <w:rPr>
          <w:b/>
          <w:color w:val="000000" w:themeColor="text1"/>
          <w:sz w:val="52"/>
        </w:rPr>
      </w:pPr>
    </w:p>
    <w:tbl>
      <w:tblPr>
        <w:tblStyle w:val="AkKlavuz-Vurgu6"/>
        <w:tblpPr w:leftFromText="141" w:rightFromText="141" w:vertAnchor="page" w:horzAnchor="margin" w:tblpY="2053"/>
        <w:tblW w:w="9513" w:type="dxa"/>
        <w:tblInd w:w="0" w:type="dxa"/>
        <w:tblLook w:val="04A0" w:firstRow="1" w:lastRow="0" w:firstColumn="1" w:lastColumn="0" w:noHBand="0" w:noVBand="1"/>
      </w:tblPr>
      <w:tblGrid>
        <w:gridCol w:w="2127"/>
        <w:gridCol w:w="3969"/>
        <w:gridCol w:w="3417"/>
      </w:tblGrid>
      <w:tr w:rsidR="00124F82" w:rsidTr="00124F82">
        <w:trPr>
          <w:cnfStyle w:val="100000000000" w:firstRow="1" w:lastRow="0" w:firstColumn="0" w:lastColumn="0" w:oddVBand="0" w:evenVBand="0" w:oddHBand="0" w:evenHBand="0" w:firstRowFirstColumn="0" w:firstRowLastColumn="0" w:lastRowFirstColumn="0" w:lastRowLastColumn="0"/>
          <w:trHeight w:val="6076"/>
        </w:trPr>
        <w:tc>
          <w:tcPr>
            <w:cnfStyle w:val="001000000000" w:firstRow="0" w:lastRow="0" w:firstColumn="1" w:lastColumn="0" w:oddVBand="0" w:evenVBand="0" w:oddHBand="0" w:evenHBand="0" w:firstRowFirstColumn="0" w:firstRowLastColumn="0" w:lastRowFirstColumn="0" w:lastRowLastColumn="0"/>
            <w:tcW w:w="2127" w:type="dxa"/>
            <w:vAlign w:val="center"/>
            <w:hideMark/>
          </w:tcPr>
          <w:p w:rsidR="00124F82" w:rsidRDefault="00124F82" w:rsidP="00124F82">
            <w:pPr>
              <w:jc w:val="center"/>
              <w:rPr>
                <w:rFonts w:eastAsia="Times New Roman" w:cstheme="minorHAnsi"/>
                <w:b w:val="0"/>
                <w:color w:val="000000"/>
                <w:lang w:eastAsia="tr-TR"/>
              </w:rPr>
            </w:pPr>
            <w:r>
              <w:rPr>
                <w:rFonts w:eastAsia="Times New Roman" w:cstheme="minorHAnsi"/>
                <w:color w:val="000000"/>
                <w:lang w:eastAsia="tr-TR"/>
              </w:rPr>
              <w:lastRenderedPageBreak/>
              <w:t>PROGRAMIN</w:t>
            </w:r>
            <w:r>
              <w:rPr>
                <w:rFonts w:eastAsia="Times New Roman" w:cstheme="minorHAnsi"/>
                <w:color w:val="000000"/>
                <w:lang w:eastAsia="tr-TR"/>
              </w:rPr>
              <w:br/>
              <w:t>ÖNCELİKLERİ</w:t>
            </w:r>
          </w:p>
        </w:tc>
        <w:tc>
          <w:tcPr>
            <w:tcW w:w="7386" w:type="dxa"/>
            <w:gridSpan w:val="2"/>
            <w:hideMark/>
          </w:tcPr>
          <w:p w:rsidR="00124F82" w:rsidRDefault="00124F82" w:rsidP="00124F8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lang w:eastAsia="tr-TR"/>
              </w:rPr>
            </w:pPr>
            <w:r>
              <w:rPr>
                <w:rFonts w:asciiTheme="minorHAnsi" w:eastAsia="Times New Roman" w:hAnsiTheme="minorHAnsi" w:cstheme="minorHAnsi"/>
                <w:color w:val="000000"/>
                <w:lang w:eastAsia="tr-TR"/>
              </w:rPr>
              <w:t>Öncelik 1: İstihdam Edilebilirliği Artırmak</w:t>
            </w:r>
            <w:r>
              <w:rPr>
                <w:rFonts w:asciiTheme="minorHAnsi" w:eastAsia="Times New Roman" w:hAnsiTheme="minorHAnsi" w:cstheme="minorHAnsi"/>
                <w:color w:val="000000"/>
                <w:lang w:eastAsia="tr-TR"/>
              </w:rPr>
              <w:br/>
              <w:t>•</w:t>
            </w:r>
            <w:r>
              <w:rPr>
                <w:rFonts w:asciiTheme="minorHAnsi" w:eastAsia="Times New Roman" w:hAnsiTheme="minorHAnsi" w:cstheme="minorHAnsi"/>
                <w:b w:val="0"/>
                <w:color w:val="000000"/>
                <w:lang w:eastAsia="tr-TR"/>
              </w:rPr>
              <w:t>Toplumun dezavantajlı kesimlerinin istihdama katılımının kolaylaştırılmasına ve mesleki bilgi ve becerilerinin geliştirilmesine,</w:t>
            </w:r>
          </w:p>
          <w:p w:rsidR="00124F82" w:rsidRDefault="00124F82" w:rsidP="00124F8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•Genç istihdamını artırmaya,</w:t>
            </w:r>
          </w:p>
          <w:p w:rsidR="00124F82" w:rsidRDefault="00124F82" w:rsidP="00124F8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•İldeki ve bölgedeki ihtiyaçlara uygun alanlarda nitelikli ve üretken beşerî sermayenin geliştirilmesine, yönelik projeler.</w:t>
            </w:r>
            <w:r>
              <w:rPr>
                <w:rFonts w:asciiTheme="minorHAnsi" w:eastAsia="Times New Roman" w:hAnsiTheme="minorHAnsi" w:cstheme="minorHAnsi"/>
                <w:color w:val="000000"/>
                <w:lang w:eastAsia="tr-TR"/>
              </w:rPr>
              <w:br/>
              <w:t>Öncelik 2: Sosyal Girişimcilik ve Yenilikçilik</w:t>
            </w:r>
            <w:r>
              <w:rPr>
                <w:rFonts w:asciiTheme="minorHAnsi" w:eastAsia="Times New Roman" w:hAnsiTheme="minorHAnsi" w:cstheme="minorHAnsi"/>
                <w:color w:val="000000"/>
                <w:lang w:eastAsia="tr-TR"/>
              </w:rPr>
              <w:br/>
            </w:r>
            <w:r>
              <w:rPr>
                <w:rFonts w:asciiTheme="minorHAnsi" w:eastAsia="Times New Roman" w:hAnsiTheme="minorHAnsi" w:cstheme="minorHAnsi"/>
                <w:b w:val="0"/>
                <w:color w:val="000000"/>
                <w:lang w:eastAsia="tr-TR"/>
              </w:rPr>
              <w:t>•Sosyal girişimlerin kurulmasına ve kapasitelerinin artırılmasına,</w:t>
            </w:r>
          </w:p>
          <w:p w:rsidR="00124F82" w:rsidRDefault="00124F82" w:rsidP="00124F8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•İstihdam edilebilirliğe ve sosyal içermeye ilişkin yenilikçi modeller geliştirilmesine,</w:t>
            </w:r>
          </w:p>
          <w:p w:rsidR="00124F82" w:rsidRDefault="00124F82" w:rsidP="00124F8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•Sosyal girişimcilik ve sosyal yenilikçilik alanlarında hizmet veren/verecek olan aracı kurumların işleteceği, ekosistem güçlendirmeye yönelik merkezler, sosyal laboratuvarlar ile kuluçka ve hızlandırıcı programların uygulanmasına, yönelik projeler.</w:t>
            </w:r>
            <w:r>
              <w:rPr>
                <w:rFonts w:asciiTheme="minorHAnsi" w:eastAsia="Times New Roman" w:hAnsiTheme="minorHAnsi" w:cstheme="minorHAnsi"/>
                <w:color w:val="000000"/>
                <w:lang w:eastAsia="tr-TR"/>
              </w:rPr>
              <w:br/>
              <w:t xml:space="preserve">Öncelik 3: Sosyal İçerme </w:t>
            </w:r>
            <w:r>
              <w:rPr>
                <w:rFonts w:asciiTheme="minorHAnsi" w:eastAsia="Times New Roman" w:hAnsiTheme="minorHAnsi" w:cstheme="minorHAnsi"/>
                <w:color w:val="000000"/>
                <w:lang w:eastAsia="tr-TR"/>
              </w:rPr>
              <w:br/>
            </w:r>
            <w:r>
              <w:rPr>
                <w:rFonts w:asciiTheme="minorHAnsi" w:eastAsia="Times New Roman" w:hAnsiTheme="minorHAnsi" w:cstheme="minorHAnsi"/>
                <w:b w:val="0"/>
                <w:color w:val="000000"/>
                <w:lang w:eastAsia="tr-TR"/>
              </w:rPr>
              <w:t>•Sosyal yardım alan kesimin gelir düzeyinin artırılmasına,</w:t>
            </w:r>
          </w:p>
          <w:p w:rsidR="00124F82" w:rsidRDefault="00124F82" w:rsidP="00124F8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•Toplumun dezavantajlı kesimlerinin yaşam kalitelerinin yükseltilmesine,</w:t>
            </w:r>
          </w:p>
          <w:p w:rsidR="00124F82" w:rsidRDefault="00124F82" w:rsidP="00124F8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•Dezavantajlı kesimlere sunulan hizmetlerin kalitesinin artırılmasına, yönelik yenilikçi ve model nitelikli projeler.</w:t>
            </w:r>
            <w:r>
              <w:rPr>
                <w:rFonts w:asciiTheme="minorHAnsi" w:eastAsia="Times New Roman" w:hAnsiTheme="minorHAnsi" w:cstheme="minorHAnsi"/>
                <w:color w:val="000000"/>
                <w:lang w:eastAsia="tr-TR"/>
              </w:rPr>
              <w:br/>
              <w:t xml:space="preserve">Öncelik 4: Sosyal Sorumluluk </w:t>
            </w:r>
            <w:r>
              <w:rPr>
                <w:rFonts w:asciiTheme="minorHAnsi" w:eastAsia="Times New Roman" w:hAnsiTheme="minorHAnsi" w:cstheme="minorHAnsi"/>
                <w:color w:val="000000"/>
                <w:lang w:eastAsia="tr-TR"/>
              </w:rPr>
              <w:br/>
              <w:t>•</w:t>
            </w:r>
            <w:r>
              <w:rPr>
                <w:rFonts w:asciiTheme="minorHAnsi" w:eastAsia="Times New Roman" w:hAnsiTheme="minorHAnsi" w:cstheme="minorHAnsi"/>
                <w:b w:val="0"/>
                <w:color w:val="000000"/>
                <w:lang w:eastAsia="tr-TR"/>
              </w:rPr>
              <w:t>Bölge öncelikleriyle kâr amacı güden kesimin sosyal sorumluluk faaliyetlerini uyumlaştırmaya,</w:t>
            </w:r>
          </w:p>
          <w:p w:rsidR="00124F82" w:rsidRDefault="00124F82" w:rsidP="00124F82">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tr-TR"/>
              </w:rPr>
            </w:pPr>
            <w:r>
              <w:rPr>
                <w:rFonts w:asciiTheme="minorHAnsi" w:eastAsia="Times New Roman" w:hAnsiTheme="minorHAnsi" w:cstheme="minorHAnsi"/>
                <w:b w:val="0"/>
                <w:color w:val="000000"/>
                <w:lang w:eastAsia="tr-TR"/>
              </w:rPr>
              <w:t>•Program öncelik alanlarına ve/veya tespit edilen farklı sosyal bir sorunun çözümüne, yönelik yenilikçi ve model nitelikli projeler.</w:t>
            </w:r>
          </w:p>
        </w:tc>
      </w:tr>
      <w:tr w:rsidR="00124F82" w:rsidTr="00E75FE1">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127" w:type="dxa"/>
            <w:vMerge w:val="restart"/>
            <w:vAlign w:val="center"/>
            <w:hideMark/>
          </w:tcPr>
          <w:p w:rsidR="00124F82" w:rsidRDefault="00124F82" w:rsidP="00124F82">
            <w:pPr>
              <w:jc w:val="center"/>
              <w:rPr>
                <w:rFonts w:eastAsia="Times New Roman" w:cstheme="minorHAnsi"/>
                <w:b w:val="0"/>
                <w:color w:val="000000"/>
                <w:lang w:eastAsia="tr-TR"/>
              </w:rPr>
            </w:pPr>
            <w:r>
              <w:rPr>
                <w:rFonts w:eastAsia="Times New Roman" w:cstheme="minorHAnsi"/>
                <w:color w:val="000000"/>
                <w:lang w:eastAsia="tr-TR"/>
              </w:rPr>
              <w:t>ASGARİ PROJE BÜTÇESİ ve AZAMİ DESTEK</w:t>
            </w:r>
            <w:r>
              <w:rPr>
                <w:rFonts w:eastAsia="Times New Roman" w:cstheme="minorHAnsi"/>
                <w:color w:val="000000"/>
                <w:lang w:eastAsia="tr-TR"/>
              </w:rPr>
              <w:br/>
              <w:t>ORANLARI</w:t>
            </w:r>
          </w:p>
        </w:tc>
        <w:tc>
          <w:tcPr>
            <w:tcW w:w="7386" w:type="dxa"/>
            <w:gridSpan w:val="2"/>
            <w:noWrap/>
            <w:vAlign w:val="center"/>
            <w:hideMark/>
          </w:tcPr>
          <w:p w:rsidR="00124F82" w:rsidRDefault="00124F82" w:rsidP="00E75FE1">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tr-TR"/>
              </w:rPr>
            </w:pPr>
            <w:r>
              <w:rPr>
                <w:rFonts w:eastAsia="Times New Roman" w:cstheme="minorHAnsi"/>
                <w:b/>
                <w:bCs/>
                <w:color w:val="000000"/>
                <w:lang w:eastAsia="tr-TR"/>
              </w:rPr>
              <w:t>Kâr Amacı Gütmeyen Kurum ve Kuruluşlar</w:t>
            </w:r>
          </w:p>
        </w:tc>
      </w:tr>
      <w:tr w:rsidR="00124F82" w:rsidTr="00E75FE1">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24F82" w:rsidRDefault="00124F82" w:rsidP="00124F82">
            <w:pPr>
              <w:rPr>
                <w:rFonts w:eastAsia="Times New Roman" w:cstheme="minorHAnsi"/>
                <w:color w:val="000000"/>
                <w:lang w:eastAsia="tr-TR"/>
              </w:rPr>
            </w:pPr>
          </w:p>
        </w:tc>
        <w:tc>
          <w:tcPr>
            <w:tcW w:w="3969" w:type="dxa"/>
            <w:noWrap/>
            <w:vAlign w:val="center"/>
            <w:hideMark/>
          </w:tcPr>
          <w:p w:rsidR="00124F82" w:rsidRDefault="00124F82" w:rsidP="00E75FE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tr-TR"/>
              </w:rPr>
            </w:pPr>
            <w:r>
              <w:rPr>
                <w:rFonts w:eastAsia="Times New Roman" w:cstheme="minorHAnsi"/>
                <w:color w:val="000000"/>
                <w:lang w:eastAsia="tr-TR"/>
              </w:rPr>
              <w:t>Asgari Proje Bütçesi: 1.000.000 TL</w:t>
            </w:r>
          </w:p>
        </w:tc>
        <w:tc>
          <w:tcPr>
            <w:tcW w:w="3417" w:type="dxa"/>
            <w:noWrap/>
            <w:vAlign w:val="center"/>
            <w:hideMark/>
          </w:tcPr>
          <w:p w:rsidR="00124F82" w:rsidRDefault="00124F82" w:rsidP="00E75FE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tr-TR"/>
              </w:rPr>
            </w:pPr>
            <w:r>
              <w:rPr>
                <w:rFonts w:eastAsia="Times New Roman" w:cstheme="minorHAnsi"/>
                <w:color w:val="000000"/>
                <w:lang w:eastAsia="tr-TR"/>
              </w:rPr>
              <w:t>Azami Destek Oranı: % 90</w:t>
            </w:r>
          </w:p>
        </w:tc>
      </w:tr>
      <w:tr w:rsidR="00124F82" w:rsidTr="00E75FE1">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24F82" w:rsidRDefault="00124F82" w:rsidP="00124F82">
            <w:pPr>
              <w:rPr>
                <w:rFonts w:eastAsia="Times New Roman" w:cstheme="minorHAnsi"/>
                <w:color w:val="000000"/>
                <w:lang w:eastAsia="tr-TR"/>
              </w:rPr>
            </w:pPr>
          </w:p>
        </w:tc>
        <w:tc>
          <w:tcPr>
            <w:tcW w:w="7386" w:type="dxa"/>
            <w:gridSpan w:val="2"/>
            <w:noWrap/>
            <w:vAlign w:val="center"/>
            <w:hideMark/>
          </w:tcPr>
          <w:p w:rsidR="00124F82" w:rsidRDefault="00124F82" w:rsidP="00E75FE1">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tr-TR"/>
              </w:rPr>
            </w:pPr>
            <w:r>
              <w:rPr>
                <w:rFonts w:eastAsia="Times New Roman" w:cstheme="minorHAnsi"/>
                <w:b/>
                <w:bCs/>
                <w:color w:val="000000"/>
                <w:lang w:eastAsia="tr-TR"/>
              </w:rPr>
              <w:t>Kâr Amacı Güden Kuruluşlar</w:t>
            </w:r>
          </w:p>
        </w:tc>
      </w:tr>
      <w:tr w:rsidR="00124F82" w:rsidTr="00E75FE1">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24F82" w:rsidRDefault="00124F82" w:rsidP="00124F82">
            <w:pPr>
              <w:rPr>
                <w:rFonts w:eastAsia="Times New Roman" w:cstheme="minorHAnsi"/>
                <w:color w:val="000000"/>
                <w:lang w:eastAsia="tr-TR"/>
              </w:rPr>
            </w:pPr>
          </w:p>
        </w:tc>
        <w:tc>
          <w:tcPr>
            <w:tcW w:w="3969" w:type="dxa"/>
            <w:noWrap/>
            <w:vAlign w:val="center"/>
            <w:hideMark/>
          </w:tcPr>
          <w:p w:rsidR="00124F82" w:rsidRDefault="00124F82" w:rsidP="00E75FE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tr-TR"/>
              </w:rPr>
            </w:pPr>
            <w:r>
              <w:rPr>
                <w:rFonts w:eastAsia="Times New Roman" w:cstheme="minorHAnsi"/>
                <w:color w:val="000000"/>
                <w:lang w:eastAsia="tr-TR"/>
              </w:rPr>
              <w:t>Asgari Proje Bütçesi: 1.000.000 TL</w:t>
            </w:r>
          </w:p>
        </w:tc>
        <w:tc>
          <w:tcPr>
            <w:tcW w:w="3417" w:type="dxa"/>
            <w:noWrap/>
            <w:vAlign w:val="center"/>
            <w:hideMark/>
          </w:tcPr>
          <w:p w:rsidR="00124F82" w:rsidRDefault="00124F82" w:rsidP="00E75FE1">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eastAsia="tr-TR"/>
              </w:rPr>
            </w:pPr>
            <w:r>
              <w:rPr>
                <w:rFonts w:eastAsia="Times New Roman" w:cstheme="minorHAnsi"/>
                <w:color w:val="000000"/>
                <w:lang w:eastAsia="tr-TR"/>
              </w:rPr>
              <w:t>Azami Destek Oranı: % 50</w:t>
            </w:r>
          </w:p>
        </w:tc>
      </w:tr>
      <w:tr w:rsidR="00124F82" w:rsidTr="00124F8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127" w:type="dxa"/>
            <w:vAlign w:val="center"/>
            <w:hideMark/>
          </w:tcPr>
          <w:p w:rsidR="00124F82" w:rsidRDefault="00124F82" w:rsidP="00124F82">
            <w:pPr>
              <w:jc w:val="center"/>
              <w:rPr>
                <w:rFonts w:eastAsia="Times New Roman" w:cstheme="minorHAnsi"/>
                <w:b w:val="0"/>
                <w:color w:val="000000"/>
                <w:lang w:eastAsia="tr-TR"/>
              </w:rPr>
            </w:pPr>
            <w:r>
              <w:rPr>
                <w:rFonts w:eastAsia="Times New Roman" w:cstheme="minorHAnsi"/>
                <w:color w:val="000000"/>
                <w:lang w:eastAsia="tr-TR"/>
              </w:rPr>
              <w:t>PROJE SÜRESİ</w:t>
            </w:r>
          </w:p>
        </w:tc>
        <w:tc>
          <w:tcPr>
            <w:tcW w:w="7386" w:type="dxa"/>
            <w:gridSpan w:val="2"/>
            <w:noWrap/>
            <w:hideMark/>
          </w:tcPr>
          <w:p w:rsidR="00124F82" w:rsidRDefault="00124F82" w:rsidP="00124F8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Pr>
                <w:rFonts w:eastAsia="Times New Roman" w:cstheme="minorHAnsi"/>
                <w:color w:val="000000"/>
                <w:lang w:eastAsia="tr-TR"/>
              </w:rPr>
              <w:t>Azami süre: 18 Ay</w:t>
            </w:r>
          </w:p>
        </w:tc>
      </w:tr>
      <w:tr w:rsidR="00124F82" w:rsidTr="00124F82">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27" w:type="dxa"/>
            <w:vMerge w:val="restart"/>
            <w:vAlign w:val="center"/>
            <w:hideMark/>
          </w:tcPr>
          <w:p w:rsidR="00124F82" w:rsidRDefault="00124F82" w:rsidP="00124F82">
            <w:pPr>
              <w:jc w:val="center"/>
              <w:rPr>
                <w:rFonts w:eastAsia="Times New Roman" w:cstheme="minorHAnsi"/>
                <w:b w:val="0"/>
                <w:color w:val="000000"/>
                <w:lang w:eastAsia="tr-TR"/>
              </w:rPr>
            </w:pPr>
            <w:r>
              <w:rPr>
                <w:rFonts w:eastAsia="Times New Roman" w:cstheme="minorHAnsi"/>
                <w:color w:val="000000"/>
                <w:lang w:eastAsia="tr-TR"/>
              </w:rPr>
              <w:t>UYGUN BAŞVURU</w:t>
            </w:r>
            <w:r>
              <w:rPr>
                <w:rFonts w:eastAsia="Times New Roman" w:cstheme="minorHAnsi"/>
                <w:color w:val="000000"/>
                <w:lang w:eastAsia="tr-TR"/>
              </w:rPr>
              <w:br/>
              <w:t>SAHİPLERİ</w:t>
            </w:r>
            <w:r>
              <w:rPr>
                <w:rFonts w:eastAsia="Times New Roman" w:cstheme="minorHAnsi"/>
                <w:color w:val="000000"/>
                <w:lang w:eastAsia="tr-TR"/>
              </w:rPr>
              <w:br/>
            </w:r>
            <w:r>
              <w:rPr>
                <w:rFonts w:eastAsia="Times New Roman" w:cstheme="minorHAnsi"/>
                <w:color w:val="000000"/>
                <w:lang w:eastAsia="tr-TR"/>
              </w:rPr>
              <w:br/>
            </w:r>
          </w:p>
        </w:tc>
        <w:tc>
          <w:tcPr>
            <w:tcW w:w="3969" w:type="dxa"/>
            <w:hideMark/>
          </w:tcPr>
          <w:p w:rsidR="00124F82" w:rsidRDefault="00124F82" w:rsidP="00124F82">
            <w:pPr>
              <w:spacing w:after="15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color w:val="333333"/>
                <w:lang w:eastAsia="tr-TR"/>
              </w:rPr>
            </w:pPr>
            <w:r>
              <w:rPr>
                <w:rFonts w:eastAsia="Times New Roman" w:cstheme="minorHAnsi"/>
                <w:b/>
                <w:color w:val="333333"/>
                <w:lang w:eastAsia="tr-TR"/>
              </w:rPr>
              <w:t>Öncelik 1,2,3</w:t>
            </w:r>
          </w:p>
        </w:tc>
        <w:tc>
          <w:tcPr>
            <w:tcW w:w="3417" w:type="dxa"/>
            <w:hideMark/>
          </w:tcPr>
          <w:p w:rsidR="00124F82" w:rsidRDefault="00124F82" w:rsidP="00124F82">
            <w:pPr>
              <w:tabs>
                <w:tab w:val="left" w:pos="284"/>
              </w:tabs>
              <w:ind w:right="-2"/>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lang w:eastAsia="tr-TR"/>
              </w:rPr>
            </w:pPr>
            <w:r>
              <w:rPr>
                <w:rFonts w:eastAsia="Times New Roman" w:cstheme="minorHAnsi"/>
                <w:b/>
                <w:color w:val="000000"/>
                <w:lang w:eastAsia="tr-TR"/>
              </w:rPr>
              <w:t>Öncelik 4</w:t>
            </w:r>
          </w:p>
        </w:tc>
      </w:tr>
      <w:tr w:rsidR="00124F82" w:rsidTr="00E75FE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24F82" w:rsidRDefault="00124F82" w:rsidP="00124F82">
            <w:pPr>
              <w:rPr>
                <w:rFonts w:eastAsia="Times New Roman" w:cstheme="minorHAnsi"/>
                <w:color w:val="000000"/>
                <w:lang w:eastAsia="tr-TR"/>
              </w:rPr>
            </w:pPr>
          </w:p>
        </w:tc>
        <w:tc>
          <w:tcPr>
            <w:tcW w:w="3969" w:type="dxa"/>
            <w:hideMark/>
          </w:tcPr>
          <w:p w:rsidR="00124F82" w:rsidRDefault="00124F82" w:rsidP="00124F82">
            <w:pPr>
              <w:spacing w:after="15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Pr>
                <w:rFonts w:eastAsia="Times New Roman" w:cstheme="minorHAnsi"/>
                <w:color w:val="333333"/>
                <w:lang w:eastAsia="tr-TR"/>
              </w:rPr>
              <w:t>Kamu kurum ve kuruluşları, 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w:t>
            </w:r>
          </w:p>
        </w:tc>
        <w:tc>
          <w:tcPr>
            <w:tcW w:w="3417" w:type="dxa"/>
            <w:vAlign w:val="center"/>
          </w:tcPr>
          <w:p w:rsidR="00124F82" w:rsidRDefault="00124F82" w:rsidP="00E75FE1">
            <w:pPr>
              <w:spacing w:after="150"/>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lang w:eastAsia="tr-TR"/>
              </w:rPr>
            </w:pPr>
            <w:r>
              <w:rPr>
                <w:rFonts w:eastAsia="Times New Roman" w:cstheme="minorHAnsi"/>
                <w:color w:val="333333"/>
                <w:lang w:eastAsia="tr-TR"/>
              </w:rPr>
              <w:t>Kar Amacı Güden Kuruluşlar</w:t>
            </w:r>
          </w:p>
          <w:p w:rsidR="00124F82" w:rsidRDefault="00124F82" w:rsidP="00E75FE1">
            <w:pPr>
              <w:tabs>
                <w:tab w:val="left" w:pos="284"/>
              </w:tabs>
              <w:ind w:right="-2"/>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p>
        </w:tc>
      </w:tr>
      <w:tr w:rsidR="00124F82" w:rsidTr="00E75FE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hideMark/>
          </w:tcPr>
          <w:p w:rsidR="00124F82" w:rsidRDefault="00124F82" w:rsidP="00124F82">
            <w:pPr>
              <w:jc w:val="center"/>
              <w:rPr>
                <w:rFonts w:eastAsia="Times New Roman" w:cstheme="minorHAnsi"/>
                <w:b w:val="0"/>
                <w:color w:val="000000"/>
                <w:lang w:eastAsia="tr-TR"/>
              </w:rPr>
            </w:pPr>
            <w:r>
              <w:rPr>
                <w:rFonts w:eastAsia="Times New Roman" w:cstheme="minorHAnsi"/>
                <w:color w:val="000000"/>
                <w:lang w:eastAsia="tr-TR"/>
              </w:rPr>
              <w:t>SON BAŞVURU TARİHİ</w:t>
            </w:r>
          </w:p>
        </w:tc>
        <w:tc>
          <w:tcPr>
            <w:tcW w:w="7386" w:type="dxa"/>
            <w:gridSpan w:val="2"/>
            <w:noWrap/>
            <w:vAlign w:val="center"/>
            <w:hideMark/>
          </w:tcPr>
          <w:p w:rsidR="00124F82" w:rsidRPr="00E75FE1" w:rsidRDefault="009359DD" w:rsidP="00E75FE1">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lang w:eastAsia="tr-TR"/>
              </w:rPr>
            </w:pPr>
            <w:r w:rsidRPr="00E75FE1">
              <w:rPr>
                <w:rFonts w:eastAsia="Times New Roman" w:cstheme="minorHAnsi"/>
                <w:b/>
                <w:color w:val="000000"/>
                <w:lang w:eastAsia="tr-TR"/>
              </w:rPr>
              <w:t>30.12.2022 CUMA</w:t>
            </w:r>
          </w:p>
        </w:tc>
      </w:tr>
    </w:tbl>
    <w:p w:rsidR="00124F82" w:rsidRPr="00124F82" w:rsidRDefault="00124F82" w:rsidP="00124F82">
      <w:pPr>
        <w:jc w:val="center"/>
        <w:rPr>
          <w:b/>
          <w:sz w:val="24"/>
          <w:szCs w:val="24"/>
        </w:rPr>
      </w:pPr>
      <w:bookmarkStart w:id="0" w:name="_GoBack"/>
      <w:bookmarkEnd w:id="0"/>
      <w:r w:rsidRPr="00124F82">
        <w:rPr>
          <w:b/>
          <w:sz w:val="24"/>
          <w:szCs w:val="24"/>
        </w:rPr>
        <w:t>202</w:t>
      </w:r>
      <w:r>
        <w:rPr>
          <w:b/>
          <w:sz w:val="24"/>
          <w:szCs w:val="24"/>
        </w:rPr>
        <w:t>3</w:t>
      </w:r>
      <w:r w:rsidRPr="00124F82">
        <w:rPr>
          <w:b/>
          <w:sz w:val="24"/>
          <w:szCs w:val="24"/>
        </w:rPr>
        <w:t xml:space="preserve"> YILI SOSYAL GELİŞMEYİ DESTEKLEME PROGRAMI (SOGEP)</w:t>
      </w:r>
    </w:p>
    <w:p w:rsidR="00124F82" w:rsidRDefault="00124F82" w:rsidP="00124F82">
      <w:pPr>
        <w:jc w:val="both"/>
      </w:pPr>
    </w:p>
    <w:sectPr w:rsidR="00124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D5"/>
    <w:rsid w:val="00124F82"/>
    <w:rsid w:val="009359DD"/>
    <w:rsid w:val="00C366B9"/>
    <w:rsid w:val="00E75FE1"/>
    <w:rsid w:val="00F71B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1755"/>
  <w15:chartTrackingRefBased/>
  <w15:docId w15:val="{818E185B-6C90-44F4-A6D3-43CE4DEE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Klavuz-Vurgu6">
    <w:name w:val="Light Grid Accent 6"/>
    <w:basedOn w:val="NormalTablo"/>
    <w:uiPriority w:val="62"/>
    <w:semiHidden/>
    <w:unhideWhenUsed/>
    <w:rsid w:val="00124F82"/>
    <w:pPr>
      <w:spacing w:after="0" w:line="240" w:lineRule="auto"/>
    </w:p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427769">
      <w:bodyDiv w:val="1"/>
      <w:marLeft w:val="0"/>
      <w:marRight w:val="0"/>
      <w:marTop w:val="0"/>
      <w:marBottom w:val="0"/>
      <w:divBdr>
        <w:top w:val="none" w:sz="0" w:space="0" w:color="auto"/>
        <w:left w:val="none" w:sz="0" w:space="0" w:color="auto"/>
        <w:bottom w:val="none" w:sz="0" w:space="0" w:color="auto"/>
        <w:right w:val="none" w:sz="0" w:space="0" w:color="auto"/>
      </w:divBdr>
    </w:div>
    <w:div w:id="181941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333</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SEZGİN</dc:creator>
  <cp:keywords/>
  <dc:description/>
  <cp:lastModifiedBy>SONGÜL  MERCİK</cp:lastModifiedBy>
  <cp:revision>3</cp:revision>
  <dcterms:created xsi:type="dcterms:W3CDTF">2022-11-30T09:08:00Z</dcterms:created>
  <dcterms:modified xsi:type="dcterms:W3CDTF">2022-11-30T11:37:00Z</dcterms:modified>
</cp:coreProperties>
</file>